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購</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購</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臺灣證券交易所發行量加權股價指數認購權證業經臺灣證券交易所審查同意其發行(臺灣證券交易所112年4月14日臺證上二字第1120006189號函)。茲將上市之相關事項公告於後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4</w:t>
            </w:r>
            <w:r w:rsidR="002A0001" w:rsidRPr="000B61C4">
              <w:rPr>
                <w:rFonts w:ascii="DFKai-SB" w:eastAsia="DFKai-SB" w:cs="DFKai-SB" w:hint="eastAsia"/>
              </w:rPr>
              <w:t>月</w:t>
            </w:r>
            <w:r w:rsidR="00FD233D" w:rsidRPr="000B61C4">
              <w:rPr>
                <w:rFonts w:ascii="DFKai-SB" w:eastAsia="DFKai-SB" w:cs="DFKai-SB" w:hint="eastAsia"/>
              </w:rPr>
              <w:t xml:space="preserve">17</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價內</w:t>
            </w:r>
            <w:r w:rsidR="002A0001" w:rsidRPr="000B61C4">
              <w:rPr>
                <w:rFonts w:ascii="DFKai-SB" w:eastAsia="DFKai-SB" w:cs="DFKai-SB" w:hint="eastAsia"/>
              </w:rPr>
              <w:t>認</w:t>
            </w:r>
            <w:r w:rsidR="008637C7" w:rsidRPr="000B61C4">
              <w:rPr>
                <w:rFonts w:ascii="DFKai-SB" w:eastAsia="DFKai-SB" w:cs="DFKai-SB" w:hint="eastAsia"/>
              </w:rPr>
              <w:t xml:space="preserve">購</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13,050,000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2.6100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0.0164</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15300.0000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價內</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96.0486</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購</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0.0030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0.0030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0.0164</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18.31</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臺股指法興2A購03</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4月 17日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17245.6500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16565.8300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16565.8300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16061.7000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16056.0900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16056.0900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16020.3200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16020.3200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16156.4100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16610.6200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12345.0000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16610.6200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16047.3700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16047.3700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15728.6400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15347.7500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15176.4400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15439.9200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13999.0000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13985.5100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14336.2700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14336.2700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14464.5300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13950.6200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14936.3300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14936.3300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14747.2300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14747.2300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14939.0200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15197.8500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15197.8500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15408.7800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15245.1400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15245.1400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15095.8900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15278.4400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15278.4400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15095.4400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14673.0400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14661.1000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21.5260%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13424.5800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13424.5800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30.8700%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30.9890%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12926.3700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13503.7600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29.5410%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14174.9000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14784.0000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14784.0000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14778.5100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14553.0400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13579.0000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28.9610%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27.5160%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25.9590%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25.9620%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購</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703E50D4" w14:textId="77777777" w:rsidR="000B3D78"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lastRenderedPageBreak/>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持有</w:t>
            </w:r>
            <w:r w:rsidRPr="000B61C4">
              <w:rPr>
                <w:color w:val="000000"/>
              </w:rPr>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持有</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w:t>
            </w:r>
            <w:r w:rsidRPr="000B61C4">
              <w:rPr>
                <w:rFonts w:eastAsia="DFKai-SB" w:hint="eastAsia"/>
                <w:color w:val="000000"/>
                <w:sz w:val="22"/>
                <w:szCs w:val="22"/>
              </w:rPr>
              <w:lastRenderedPageBreak/>
              <w:t>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買進</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41</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-17,998,633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-18,036,852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-18,089,039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-18,157,057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-18,242,425</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-9,492,627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-9,637,821</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-9,809,472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-10,007,372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-10,230,944</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-2,227,850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-2,611,162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-3,018,517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-3,447,475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-3,895,841</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1,251,035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626,938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-629,333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-1,260,699</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-2,411,542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-2,941,763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-3,480,618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-4,026,897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-4,579,597</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-13,370,225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-13,554,974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-13,763,445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-13,994,458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-14,246,716</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-27,737,004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-27,755,437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-27,781,735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-27,817,317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-27,863,433</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72</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71</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66</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47</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lastRenderedPageBreak/>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售</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售</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Dodd-Frank Wall Street Reform and 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w:t>
            </w:r>
            <w:r w:rsidRPr="000B61C4">
              <w:rPr>
                <w:rFonts w:ascii="DFKai-SB" w:eastAsia="DFKai-SB" w:hAnsi="DFKai-SB"/>
                <w:color w:val="000000"/>
                <w:lang w:val="zh-TW"/>
              </w:rPr>
              <w:lastRenderedPageBreak/>
              <w:t>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w:t>
            </w:r>
            <w:r w:rsidRPr="000B61C4">
              <w:rPr>
                <w:rFonts w:ascii="DFKai-SB" w:eastAsia="DFKai-SB" w:hAnsi="DFKai-SB" w:hint="eastAsia"/>
                <w:color w:val="000000"/>
                <w:sz w:val="22"/>
                <w:szCs w:val="22"/>
                <w:lang w:val="en-GB"/>
              </w:rPr>
              <w:lastRenderedPageBreak/>
              <w:t>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lastRenderedPageBreak/>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4</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17</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4</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19</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1AED" w14:textId="77777777" w:rsidR="00484F3D" w:rsidRDefault="00484F3D">
      <w:pPr>
        <w:spacing w:after="0" w:line="240" w:lineRule="auto"/>
      </w:pPr>
      <w:r>
        <w:separator/>
      </w:r>
    </w:p>
  </w:endnote>
  <w:endnote w:type="continuationSeparator" w:id="0">
    <w:p w14:paraId="7A349FB8" w14:textId="77777777" w:rsidR="00484F3D" w:rsidRDefault="0048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A72D" w14:textId="77777777" w:rsidR="00484F3D" w:rsidRDefault="00484F3D">
      <w:pPr>
        <w:spacing w:after="0" w:line="240" w:lineRule="auto"/>
      </w:pPr>
      <w:r>
        <w:separator/>
      </w:r>
    </w:p>
  </w:footnote>
  <w:footnote w:type="continuationSeparator" w:id="0">
    <w:p w14:paraId="1D0BBA80" w14:textId="77777777" w:rsidR="00484F3D" w:rsidRDefault="0048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0"/>
  </w:num>
  <w:num w:numId="10">
    <w:abstractNumId w:val="9"/>
  </w:num>
  <w:num w:numId="11">
    <w:abstractNumId w:val="13"/>
  </w:num>
  <w:num w:numId="12">
    <w:abstractNumId w:val="11"/>
  </w:num>
  <w:num w:numId="13">
    <w:abstractNumId w:val="15"/>
  </w:num>
  <w:num w:numId="14">
    <w:abstractNumId w:val="17"/>
  </w:num>
  <w:num w:numId="15">
    <w:abstractNumId w:val="14"/>
  </w:num>
  <w:num w:numId="16">
    <w:abstractNumId w:val="23"/>
  </w:num>
  <w:num w:numId="17">
    <w:abstractNumId w:val="22"/>
  </w:num>
  <w:num w:numId="18">
    <w:abstractNumId w:val="19"/>
  </w:num>
  <w:num w:numId="19">
    <w:abstractNumId w:val="16"/>
  </w:num>
  <w:num w:numId="20">
    <w:abstractNumId w:val="12"/>
  </w:num>
  <w:num w:numId="21">
    <w:abstractNumId w:val="24"/>
  </w:num>
  <w:num w:numId="22">
    <w:abstractNumId w:val="26"/>
  </w:num>
  <w:num w:numId="23">
    <w:abstractNumId w:val="27"/>
  </w:num>
  <w:num w:numId="24">
    <w:abstractNumId w:val="25"/>
  </w:num>
  <w:num w:numId="25">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4D68"/>
    <w:rsid w:val="003F4A67"/>
    <w:rsid w:val="003F4E30"/>
    <w:rsid w:val="003F698D"/>
    <w:rsid w:val="0040388D"/>
    <w:rsid w:val="00404369"/>
    <w:rsid w:val="00407DA0"/>
    <w:rsid w:val="00411E56"/>
    <w:rsid w:val="004135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F91"/>
    <w:rsid w:val="00F404FF"/>
    <w:rsid w:val="00F53306"/>
    <w:rsid w:val="00F55257"/>
    <w:rsid w:val="00F57F1A"/>
    <w:rsid w:val="00F61089"/>
    <w:rsid w:val="00F6125D"/>
    <w:rsid w:val="00F736FF"/>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13</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63</cp:revision>
  <cp:lastPrinted>2019-11-14T10:50:00Z</cp:lastPrinted>
  <dcterms:created xsi:type="dcterms:W3CDTF">2020-04-01T02:37:00Z</dcterms:created>
  <dcterms:modified xsi:type="dcterms:W3CDTF">2023-03-27T06:48:00Z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