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10</w:t>
            </w:r>
            <w:r w:rsidR="002A0001" w:rsidRPr="00DC4D8D">
              <w:rPr>
                <w:rFonts w:ascii="DFKai-SB" w:eastAsia="DFKai-SB" w:cs="DFKai-SB" w:hint="eastAsia"/>
              </w:rPr>
              <w:t>月</w:t>
            </w:r>
            <w:r w:rsidR="000B01A8" w:rsidRPr="00DC4D8D">
              <w:rPr>
                <w:rFonts w:ascii="DFKai-SB" w:eastAsia="DFKai-SB" w:cs="DFKai-SB" w:hint="eastAsia"/>
              </w:rPr>
              <w:t xml:space="preserve">4</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5,300,000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1.0600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0.2004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610.0000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115.3119</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0.0600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0.0600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0.2004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29.94</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台積電法興34購03</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112年10月4日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28.7560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27.4610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26.5280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6</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